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DA2879">
        <w:rPr>
          <w:rFonts w:hint="eastAsia"/>
        </w:rPr>
        <w:t xml:space="preserve">忽那　浩　　　　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学校トイレ等衛生設備修繕業務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DA2879">
        <w:rPr>
          <w:rFonts w:hint="eastAsia"/>
        </w:rPr>
        <w:t>忽那</w:t>
      </w:r>
      <w:r>
        <w:rPr>
          <w:rFonts w:hint="eastAsia"/>
        </w:rPr>
        <w:t xml:space="preserve">　</w:t>
      </w:r>
      <w:r w:rsidR="00DA2879">
        <w:rPr>
          <w:rFonts w:hint="eastAsia"/>
        </w:rPr>
        <w:t xml:space="preserve">浩　　　　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学校トイレ等衛生設備修繕業務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A287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1D5B548B.dotm</Template>
  <TotalTime>29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6</cp:revision>
  <cp:lastPrinted>2020-11-20T05:25:00Z</cp:lastPrinted>
  <dcterms:created xsi:type="dcterms:W3CDTF">2016-11-25T00:30:00Z</dcterms:created>
  <dcterms:modified xsi:type="dcterms:W3CDTF">2020-11-20T05:25:00Z</dcterms:modified>
</cp:coreProperties>
</file>